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4E" w:rsidRPr="008F4CAC" w:rsidRDefault="008F4CAC" w:rsidP="001C59D1">
      <w:pPr>
        <w:spacing w:after="0" w:line="40" w:lineRule="atLeast"/>
        <w:jc w:val="both"/>
        <w:rPr>
          <w:rFonts w:ascii="Soberana Sans" w:hAnsi="Soberana Sans" w:cs="Arial"/>
          <w:b/>
          <w:color w:val="000000" w:themeColor="text1"/>
          <w:u w:val="single"/>
        </w:rPr>
      </w:pPr>
      <w:r w:rsidRPr="008F4CAC">
        <w:rPr>
          <w:rFonts w:ascii="Soberana Sans" w:hAnsi="Soberana Sans" w:cs="Arial"/>
          <w:b/>
          <w:color w:val="000000" w:themeColor="text1"/>
          <w:u w:val="single"/>
        </w:rPr>
        <w:t xml:space="preserve">OBJETO SOCIAL </w:t>
      </w:r>
      <w:r w:rsidR="002C004E" w:rsidRPr="008F4CAC">
        <w:rPr>
          <w:rFonts w:ascii="Soberana Sans" w:hAnsi="Soberana Sans" w:cs="Arial"/>
          <w:b/>
          <w:color w:val="000000" w:themeColor="text1"/>
          <w:u w:val="single"/>
        </w:rPr>
        <w:t>PARA LA SOFOM, E.N.R.</w:t>
      </w:r>
    </w:p>
    <w:p w:rsidR="002C004E" w:rsidRDefault="002C004E" w:rsidP="001C59D1">
      <w:pPr>
        <w:spacing w:after="0" w:line="40" w:lineRule="atLeast"/>
        <w:jc w:val="both"/>
        <w:rPr>
          <w:rFonts w:ascii="Soberana Sans" w:hAnsi="Soberana Sans" w:cs="Arial"/>
          <w:b/>
          <w:u w:val="single"/>
        </w:rPr>
      </w:pPr>
    </w:p>
    <w:p w:rsidR="00B9080E" w:rsidRPr="00AA281D" w:rsidRDefault="001C59D1" w:rsidP="001C59D1">
      <w:pPr>
        <w:spacing w:after="0" w:line="40" w:lineRule="atLeast"/>
        <w:jc w:val="both"/>
        <w:rPr>
          <w:rFonts w:ascii="Soberana Sans" w:hAnsi="Soberana Sans" w:cs="Arial"/>
        </w:rPr>
      </w:pPr>
      <w:r w:rsidRPr="00AA281D">
        <w:rPr>
          <w:rFonts w:ascii="Soberana Sans" w:hAnsi="Soberana Sans" w:cs="Arial"/>
          <w:b/>
          <w:u w:val="single"/>
        </w:rPr>
        <w:t>SEGUNDA.-</w:t>
      </w:r>
      <w:r w:rsidRPr="00AA281D">
        <w:rPr>
          <w:rFonts w:ascii="Soberana Sans" w:hAnsi="Soberana Sans" w:cs="Arial"/>
        </w:rPr>
        <w:t xml:space="preserve"> </w:t>
      </w:r>
      <w:r w:rsidR="005E6E61" w:rsidRPr="00AA281D">
        <w:rPr>
          <w:rFonts w:ascii="Soberana Sans" w:hAnsi="Soberana Sans" w:cs="Arial"/>
        </w:rPr>
        <w:t xml:space="preserve">La Sociedad tendrá por objeto </w:t>
      </w:r>
      <w:r w:rsidR="00ED60F4">
        <w:rPr>
          <w:rFonts w:ascii="Soberana Sans" w:hAnsi="Soberana Sans" w:cs="Arial"/>
        </w:rPr>
        <w:t xml:space="preserve">social </w:t>
      </w:r>
      <w:r w:rsidR="005E6E61" w:rsidRPr="00AA281D">
        <w:rPr>
          <w:rFonts w:ascii="Soberana Sans" w:hAnsi="Soberana Sans" w:cs="Arial"/>
          <w:b/>
        </w:rPr>
        <w:t>principal</w:t>
      </w:r>
      <w:r w:rsidR="005E6E61" w:rsidRPr="00AA281D">
        <w:rPr>
          <w:rFonts w:ascii="Soberana Sans" w:hAnsi="Soberana Sans" w:cs="Arial"/>
        </w:rPr>
        <w:t xml:space="preserve"> la realización </w:t>
      </w:r>
      <w:r w:rsidR="005E6E61" w:rsidRPr="00AA281D">
        <w:rPr>
          <w:rFonts w:ascii="Soberana Sans" w:hAnsi="Soberana Sans" w:cs="Arial"/>
          <w:b/>
        </w:rPr>
        <w:t>habitual</w:t>
      </w:r>
      <w:r w:rsidR="005E6E61" w:rsidRPr="00AA281D">
        <w:rPr>
          <w:rFonts w:ascii="Soberana Sans" w:hAnsi="Soberana Sans" w:cs="Arial"/>
        </w:rPr>
        <w:t xml:space="preserve"> y </w:t>
      </w:r>
      <w:r w:rsidR="005E6E61" w:rsidRPr="00AA281D">
        <w:rPr>
          <w:rFonts w:ascii="Soberana Sans" w:hAnsi="Soberana Sans" w:cs="Arial"/>
          <w:b/>
        </w:rPr>
        <w:t>profesional</w:t>
      </w:r>
      <w:r w:rsidR="005E6E61" w:rsidRPr="00AA281D">
        <w:rPr>
          <w:rFonts w:ascii="Soberana Sans" w:hAnsi="Soberana Sans" w:cs="Arial"/>
        </w:rPr>
        <w:t xml:space="preserve"> de </w:t>
      </w:r>
      <w:r w:rsidR="007212AB" w:rsidRPr="00AA281D">
        <w:rPr>
          <w:rFonts w:ascii="Soberana Sans" w:hAnsi="Soberana Sans" w:cs="Arial"/>
        </w:rPr>
        <w:t xml:space="preserve">una o más de las actividades de </w:t>
      </w:r>
      <w:r w:rsidR="007212AB" w:rsidRPr="00046250">
        <w:rPr>
          <w:rFonts w:ascii="Soberana Sans" w:hAnsi="Soberana Sans" w:cs="Arial"/>
          <w:b/>
        </w:rPr>
        <w:t>otorgamiento</w:t>
      </w:r>
      <w:r w:rsidR="007212AB" w:rsidRPr="00AA281D">
        <w:rPr>
          <w:rFonts w:ascii="Soberana Sans" w:hAnsi="Soberana Sans" w:cs="Arial"/>
        </w:rPr>
        <w:t xml:space="preserve"> de </w:t>
      </w:r>
      <w:r w:rsidR="005E6E61" w:rsidRPr="00AA281D">
        <w:rPr>
          <w:rFonts w:ascii="Soberana Sans" w:hAnsi="Soberana Sans" w:cs="Arial"/>
        </w:rPr>
        <w:t xml:space="preserve">crédito, arrendamiento financiero y factoraje financiero; </w:t>
      </w:r>
      <w:r w:rsidR="005E6E61" w:rsidRPr="00A0111E">
        <w:rPr>
          <w:rFonts w:ascii="Soberana Sans" w:hAnsi="Soberana Sans" w:cs="Arial"/>
          <w:b/>
        </w:rPr>
        <w:t xml:space="preserve">y complementariamente, </w:t>
      </w:r>
      <w:r w:rsidR="007212AB" w:rsidRPr="00A0111E">
        <w:rPr>
          <w:rFonts w:ascii="Soberana Sans" w:hAnsi="Soberana Sans" w:cs="Arial"/>
          <w:b/>
        </w:rPr>
        <w:t>podrá considerar como parte de su objeto social principal</w:t>
      </w:r>
      <w:r w:rsidR="007212AB" w:rsidRPr="00AA281D">
        <w:rPr>
          <w:rFonts w:ascii="Soberana Sans" w:hAnsi="Soberana Sans" w:cs="Arial"/>
        </w:rPr>
        <w:t xml:space="preserve"> </w:t>
      </w:r>
      <w:r w:rsidR="005E6E61" w:rsidRPr="00AA281D">
        <w:rPr>
          <w:rFonts w:ascii="Soberana Sans" w:hAnsi="Soberana Sans" w:cs="Arial"/>
        </w:rPr>
        <w:t>la administración de cualquier tipo de cartera crediticia y arrendamiento de bienes muebles e inmuebles.</w:t>
      </w:r>
    </w:p>
    <w:p w:rsidR="00B9080E" w:rsidRPr="00AA281D" w:rsidRDefault="00B9080E" w:rsidP="001C59D1">
      <w:pPr>
        <w:spacing w:after="0" w:line="40" w:lineRule="atLeast"/>
        <w:jc w:val="both"/>
        <w:rPr>
          <w:rFonts w:ascii="Soberana Sans" w:hAnsi="Soberana Sans" w:cs="Arial"/>
        </w:rPr>
      </w:pPr>
    </w:p>
    <w:p w:rsidR="001C59D1" w:rsidRPr="00AA281D" w:rsidRDefault="005E6E61" w:rsidP="001C59D1">
      <w:pPr>
        <w:spacing w:after="0" w:line="40" w:lineRule="atLeast"/>
        <w:jc w:val="both"/>
        <w:rPr>
          <w:rFonts w:ascii="Soberana Sans" w:hAnsi="Soberana Sans" w:cs="Arial"/>
        </w:rPr>
      </w:pPr>
      <w:r w:rsidRPr="00AA281D">
        <w:rPr>
          <w:rFonts w:ascii="Soberana Sans" w:hAnsi="Soberana Sans" w:cs="Arial"/>
          <w:b/>
        </w:rPr>
        <w:t>Para la consecución de su objeto social, podrá realizar</w:t>
      </w:r>
      <w:r w:rsidRPr="00AA281D">
        <w:rPr>
          <w:rFonts w:ascii="Soberana Sans" w:hAnsi="Soberana Sans" w:cs="Arial"/>
        </w:rPr>
        <w:t xml:space="preserve">: </w:t>
      </w:r>
    </w:p>
    <w:p w:rsidR="00660945" w:rsidRPr="00AA281D" w:rsidRDefault="00660945" w:rsidP="00660945">
      <w:pPr>
        <w:ind w:left="1560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660945" w:rsidRPr="00AA281D" w:rsidRDefault="00660945" w:rsidP="00660945">
      <w:pPr>
        <w:pStyle w:val="Prrafodelista"/>
        <w:numPr>
          <w:ilvl w:val="0"/>
          <w:numId w:val="2"/>
        </w:numPr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Otorgar toda clase de créditos o préstamos, a personas físicas y morales, nacionales o extranjeras, en moneda nacional o extranjera, como son: créditos personales, crédito simple, créditos de nómina, crédito automotriz, crédito hipotecario, créditos revolvente, crédito de habilitación o avío, crédito refaccionario, préstamo personal, préstamo de habilitación o av</w:t>
      </w:r>
      <w:r w:rsidR="008411AF">
        <w:rPr>
          <w:rFonts w:ascii="Soberana Sans" w:eastAsia="Times New Roman" w:hAnsi="Soberana Sans" w:cs="Arial"/>
          <w:color w:val="000000"/>
          <w:lang w:eastAsia="es-ES"/>
        </w:rPr>
        <w:t>ío, préstamo refaccionario.</w:t>
      </w:r>
    </w:p>
    <w:p w:rsidR="00660945" w:rsidRPr="00AA281D" w:rsidRDefault="00660945" w:rsidP="00660945">
      <w:pPr>
        <w:pStyle w:val="Prrafodelista"/>
        <w:numPr>
          <w:ilvl w:val="0"/>
          <w:numId w:val="2"/>
        </w:numPr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Otorgar arrendamiento financiero a personas físicas y morales, nacionales o extranjeras.</w:t>
      </w:r>
    </w:p>
    <w:p w:rsidR="00660945" w:rsidRPr="00AA281D" w:rsidRDefault="00660945" w:rsidP="00660945">
      <w:pPr>
        <w:pStyle w:val="Prrafodelista"/>
        <w:numPr>
          <w:ilvl w:val="0"/>
          <w:numId w:val="2"/>
        </w:numPr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Otorgar factoraje financiero a personas físicas y morales nacionales, o extranjeras.</w:t>
      </w:r>
    </w:p>
    <w:p w:rsidR="00E17E3B" w:rsidRPr="00AA281D" w:rsidRDefault="001C59D1" w:rsidP="001C59D1">
      <w:pPr>
        <w:spacing w:after="0" w:line="40" w:lineRule="atLeast"/>
        <w:jc w:val="both"/>
        <w:rPr>
          <w:rFonts w:ascii="Soberana Sans" w:hAnsi="Soberana Sans" w:cs="Arial"/>
        </w:rPr>
      </w:pPr>
      <w:r w:rsidRPr="00AA281D">
        <w:rPr>
          <w:rFonts w:ascii="Soberana Sans" w:hAnsi="Soberana Sans" w:cs="Arial"/>
          <w:b/>
        </w:rPr>
        <w:t>De manera complementaria al objeto social principal la sociedad podrá</w:t>
      </w:r>
      <w:r w:rsidRPr="00AA281D">
        <w:rPr>
          <w:rFonts w:ascii="Soberana Sans" w:hAnsi="Soberana Sans" w:cs="Arial"/>
        </w:rPr>
        <w:t xml:space="preserve">: </w:t>
      </w:r>
    </w:p>
    <w:p w:rsidR="00C40BCA" w:rsidRPr="00AA281D" w:rsidRDefault="00C40BCA" w:rsidP="001C59D1">
      <w:pPr>
        <w:spacing w:after="0" w:line="40" w:lineRule="atLeast"/>
        <w:jc w:val="both"/>
        <w:rPr>
          <w:rFonts w:ascii="Soberana Sans" w:hAnsi="Soberana Sans" w:cs="Arial"/>
        </w:rPr>
      </w:pPr>
    </w:p>
    <w:p w:rsidR="001C59D1" w:rsidRPr="00AA281D" w:rsidRDefault="000B5C17" w:rsidP="00E17E3B">
      <w:pPr>
        <w:pStyle w:val="Prrafodelista"/>
        <w:numPr>
          <w:ilvl w:val="0"/>
          <w:numId w:val="2"/>
        </w:numPr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A</w:t>
      </w:r>
      <w:r w:rsidR="001C59D1" w:rsidRPr="00AA281D">
        <w:rPr>
          <w:rFonts w:ascii="Soberana Sans" w:eastAsia="Times New Roman" w:hAnsi="Soberana Sans" w:cs="Arial"/>
          <w:color w:val="000000"/>
          <w:lang w:eastAsia="es-ES"/>
        </w:rPr>
        <w:t>dministra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r </w:t>
      </w:r>
      <w:r w:rsidR="001C59D1" w:rsidRPr="00AA281D">
        <w:rPr>
          <w:rFonts w:ascii="Soberana Sans" w:eastAsia="Times New Roman" w:hAnsi="Soberana Sans" w:cs="Arial"/>
          <w:color w:val="000000"/>
          <w:lang w:eastAsia="es-ES"/>
        </w:rPr>
        <w:t>cualquier tipo de cartera crediticia y el arrendamiento de bienes muebles e inmuebles</w:t>
      </w:r>
      <w:r w:rsidR="00A82AFA" w:rsidRPr="00AA281D">
        <w:rPr>
          <w:rFonts w:ascii="Soberana Sans" w:eastAsia="Times New Roman" w:hAnsi="Soberana Sans" w:cs="Arial"/>
          <w:color w:val="000000"/>
          <w:lang w:eastAsia="es-ES"/>
        </w:rPr>
        <w:t>.</w:t>
      </w:r>
    </w:p>
    <w:p w:rsidR="00A82AFA" w:rsidRPr="00AA281D" w:rsidRDefault="00A82AFA" w:rsidP="00E17E3B">
      <w:pPr>
        <w:pStyle w:val="Prrafodelista"/>
        <w:numPr>
          <w:ilvl w:val="0"/>
          <w:numId w:val="2"/>
        </w:numPr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Llevar a cabo operaciones de compra, venta y administración de cartera de crédito, ya sea propia o de terceros. </w:t>
      </w:r>
    </w:p>
    <w:p w:rsidR="00A82AFA" w:rsidRPr="00AA281D" w:rsidRDefault="002B652B" w:rsidP="00E17E3B">
      <w:pPr>
        <w:pStyle w:val="Prrafodelista"/>
        <w:numPr>
          <w:ilvl w:val="0"/>
          <w:numId w:val="2"/>
        </w:numPr>
        <w:jc w:val="both"/>
        <w:rPr>
          <w:rFonts w:ascii="Soberana Sans" w:eastAsia="Times New Roman" w:hAnsi="Soberana Sans" w:cs="Arial"/>
          <w:color w:val="000000"/>
          <w:lang w:eastAsia="es-ES"/>
        </w:rPr>
      </w:pPr>
      <w:r>
        <w:rPr>
          <w:rFonts w:ascii="Soberana Sans" w:eastAsia="Times New Roman" w:hAnsi="Soberana Sans" w:cs="Arial"/>
          <w:color w:val="000000"/>
          <w:lang w:eastAsia="es-ES"/>
        </w:rPr>
        <w:t>A</w:t>
      </w:r>
      <w:r w:rsidR="00A82AFA" w:rsidRPr="00AA281D">
        <w:rPr>
          <w:rFonts w:ascii="Soberana Sans" w:eastAsia="Times New Roman" w:hAnsi="Soberana Sans" w:cs="Arial"/>
          <w:color w:val="000000"/>
          <w:lang w:eastAsia="es-ES"/>
        </w:rPr>
        <w:t xml:space="preserve">rrendar, subarrendar, todo tipo de bienes muebles o inmuebles. </w:t>
      </w:r>
    </w:p>
    <w:p w:rsidR="00E17E3B" w:rsidRPr="00AA281D" w:rsidRDefault="00E17E3B" w:rsidP="00A82AFA">
      <w:pPr>
        <w:spacing w:after="0" w:line="40" w:lineRule="atLeast"/>
        <w:jc w:val="both"/>
        <w:rPr>
          <w:rFonts w:ascii="Soberana Sans" w:hAnsi="Soberana Sans" w:cs="Arial"/>
        </w:rPr>
      </w:pPr>
    </w:p>
    <w:p w:rsidR="00DC0C23" w:rsidRPr="00AA281D" w:rsidRDefault="001C59D1" w:rsidP="001C59D1">
      <w:pPr>
        <w:spacing w:after="0" w:line="40" w:lineRule="atLeast"/>
        <w:jc w:val="both"/>
        <w:rPr>
          <w:rFonts w:ascii="Soberana Sans" w:hAnsi="Soberana Sans" w:cs="Arial"/>
          <w:b/>
        </w:rPr>
      </w:pPr>
      <w:r w:rsidRPr="00AA281D">
        <w:rPr>
          <w:rFonts w:ascii="Soberana Sans" w:hAnsi="Soberana Sans" w:cs="Arial"/>
          <w:b/>
        </w:rPr>
        <w:t>Además podrá</w:t>
      </w:r>
      <w:r w:rsidR="00A82AFA" w:rsidRPr="00AA281D">
        <w:rPr>
          <w:rFonts w:ascii="Soberana Sans" w:hAnsi="Soberana Sans" w:cs="Arial"/>
          <w:b/>
        </w:rPr>
        <w:t xml:space="preserve"> realizar las siguientes actividades secundarias</w:t>
      </w:r>
    </w:p>
    <w:p w:rsidR="00DC0C23" w:rsidRPr="00AA281D" w:rsidRDefault="00DC0C23" w:rsidP="001C59D1">
      <w:pPr>
        <w:spacing w:after="0" w:line="40" w:lineRule="atLeast"/>
        <w:jc w:val="both"/>
        <w:rPr>
          <w:rFonts w:ascii="Soberana Sans" w:hAnsi="Soberana Sans" w:cs="Arial"/>
          <w:b/>
        </w:rPr>
      </w:pPr>
    </w:p>
    <w:p w:rsidR="002B652B" w:rsidRPr="00AA281D" w:rsidRDefault="002B652B" w:rsidP="002B652B">
      <w:pPr>
        <w:pStyle w:val="Prrafodelista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2B652B" w:rsidRPr="00AA281D" w:rsidRDefault="002B652B" w:rsidP="002B652B">
      <w:pPr>
        <w:pStyle w:val="Prrafodelista"/>
        <w:numPr>
          <w:ilvl w:val="0"/>
          <w:numId w:val="3"/>
        </w:numPr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Adquirir, utilizar, enajenar, transmitir, afectar, gravar, todo tipo de bienes muebles o inmuebles. </w:t>
      </w:r>
    </w:p>
    <w:p w:rsidR="002B652B" w:rsidRDefault="002B652B" w:rsidP="002B652B">
      <w:pPr>
        <w:pStyle w:val="Prrafodelista"/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1C59D1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Actuar como comisionista, intermediario, administrador, promotor, representante, agente</w:t>
      </w:r>
      <w:r w:rsidR="00A82AFA" w:rsidRPr="00AA281D">
        <w:rPr>
          <w:rFonts w:ascii="Soberana Sans" w:eastAsia="Times New Roman" w:hAnsi="Soberana Sans" w:cs="Arial"/>
          <w:color w:val="000000"/>
          <w:lang w:eastAsia="es-ES"/>
        </w:rPr>
        <w:t xml:space="preserve"> de toda clase de personas físicas y morales; así como de otras entidades financieras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>, y</w:t>
      </w:r>
      <w:r w:rsidR="00A82AFA" w:rsidRPr="00AA281D">
        <w:rPr>
          <w:rFonts w:ascii="Soberana Sans" w:eastAsia="Times New Roman" w:hAnsi="Soberana Sans" w:cs="Arial"/>
          <w:color w:val="000000"/>
          <w:lang w:eastAsia="es-ES"/>
        </w:rPr>
        <w:t>;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 en general, comercia</w:t>
      </w:r>
      <w:r w:rsidR="00A82AFA" w:rsidRPr="00AA281D">
        <w:rPr>
          <w:rFonts w:ascii="Soberana Sans" w:eastAsia="Times New Roman" w:hAnsi="Soberana Sans" w:cs="Arial"/>
          <w:color w:val="000000"/>
          <w:lang w:eastAsia="es-ES"/>
        </w:rPr>
        <w:t>r con todo tipo de bienes y servicios legalmente permitidos.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 </w:t>
      </w:r>
    </w:p>
    <w:p w:rsidR="00DC0C23" w:rsidRPr="00AA281D" w:rsidRDefault="00DC0C23" w:rsidP="001C59D1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1C59D1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Actuar como fiduciaria únicamente en fideicomisos de garantía, de acuerdo con la Sección Segunda, del Capítulo V, del Título Segundo,</w:t>
      </w:r>
      <w:r w:rsidR="00451E22" w:rsidRPr="00AA281D">
        <w:rPr>
          <w:rFonts w:ascii="Soberana Sans" w:eastAsia="Times New Roman" w:hAnsi="Soberana Sans" w:cs="Arial"/>
          <w:color w:val="000000"/>
          <w:lang w:eastAsia="es-ES"/>
        </w:rPr>
        <w:t xml:space="preserve"> artículo 395 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>de la Ley General de Títulos y Ope</w:t>
      </w:r>
      <w:r w:rsidR="005E6E61" w:rsidRPr="00AA281D">
        <w:rPr>
          <w:rFonts w:ascii="Soberana Sans" w:eastAsia="Times New Roman" w:hAnsi="Soberana Sans" w:cs="Arial"/>
          <w:color w:val="000000"/>
          <w:lang w:eastAsia="es-ES"/>
        </w:rPr>
        <w:t xml:space="preserve">raciones de Crédito; 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>artículos 79 y 80 de la Ley de Instituciones de Crédito para dichas instituciones</w:t>
      </w:r>
      <w:r w:rsidR="00451E22" w:rsidRPr="00AA281D">
        <w:rPr>
          <w:rFonts w:ascii="Soberana Sans" w:eastAsia="Times New Roman" w:hAnsi="Soberana Sans" w:cs="Arial"/>
          <w:color w:val="000000"/>
          <w:lang w:eastAsia="es-ES"/>
        </w:rPr>
        <w:t>; 87-</w:t>
      </w:r>
      <w:r w:rsidR="000C3ACC" w:rsidRPr="00AA281D">
        <w:rPr>
          <w:rFonts w:ascii="Soberana Sans" w:eastAsia="Times New Roman" w:hAnsi="Soberana Sans" w:cs="Arial"/>
          <w:color w:val="000000"/>
          <w:lang w:eastAsia="es-ES"/>
        </w:rPr>
        <w:t>Ñ</w:t>
      </w:r>
      <w:r w:rsidR="00451E22" w:rsidRPr="00AA281D">
        <w:rPr>
          <w:rFonts w:ascii="Soberana Sans" w:eastAsia="Times New Roman" w:hAnsi="Soberana Sans" w:cs="Arial"/>
          <w:color w:val="000000"/>
          <w:lang w:eastAsia="es-ES"/>
        </w:rPr>
        <w:t xml:space="preserve"> de la Ley General de Organizaciones y Actividades Auxiliares del Crédito y demás legislación aplicable</w:t>
      </w:r>
      <w:r w:rsidR="00A82AFA" w:rsidRPr="00AA281D">
        <w:rPr>
          <w:rFonts w:ascii="Soberana Sans" w:eastAsia="Times New Roman" w:hAnsi="Soberana Sans" w:cs="Arial"/>
          <w:color w:val="000000"/>
          <w:lang w:eastAsia="es-ES"/>
        </w:rPr>
        <w:t>.</w:t>
      </w:r>
      <w:r w:rsidR="002C507B" w:rsidRPr="00AA281D">
        <w:rPr>
          <w:rFonts w:ascii="Soberana Sans" w:eastAsia="Times New Roman" w:hAnsi="Soberana Sans" w:cs="Arial"/>
          <w:color w:val="000000"/>
          <w:lang w:eastAsia="es-ES"/>
        </w:rPr>
        <w:t xml:space="preserve"> </w:t>
      </w:r>
    </w:p>
    <w:p w:rsidR="00DC0C23" w:rsidRPr="00AA281D" w:rsidRDefault="00DC0C23" w:rsidP="001C59D1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1C59D1" w:rsidRPr="00AA281D" w:rsidRDefault="00EA4FA6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Actuar como fideicomitente y/o </w:t>
      </w:r>
      <w:r w:rsidR="002C507B" w:rsidRPr="00AA281D">
        <w:rPr>
          <w:rFonts w:ascii="Soberana Sans" w:eastAsia="Times New Roman" w:hAnsi="Soberana Sans" w:cs="Arial"/>
          <w:color w:val="000000"/>
          <w:lang w:eastAsia="es-ES"/>
        </w:rPr>
        <w:t>fidei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>comisario en cualquier tipo de fideicomisos, siempre que no contravengan lo establecido en el artículo 87-Ñ de la Ley General de Organizaciones y Actividades Auxiliares del Crédito y demás le</w:t>
      </w:r>
      <w:r w:rsidR="002C507B" w:rsidRPr="00AA281D">
        <w:rPr>
          <w:rFonts w:ascii="Soberana Sans" w:eastAsia="Times New Roman" w:hAnsi="Soberana Sans" w:cs="Arial"/>
          <w:color w:val="000000"/>
          <w:lang w:eastAsia="es-ES"/>
        </w:rPr>
        <w:t xml:space="preserve">gislación 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>aplicable.</w:t>
      </w:r>
      <w:r w:rsidR="002C507B" w:rsidRPr="00AA281D">
        <w:rPr>
          <w:rFonts w:ascii="Soberana Sans" w:eastAsia="Times New Roman" w:hAnsi="Soberana Sans" w:cs="Arial"/>
          <w:color w:val="000000"/>
          <w:lang w:eastAsia="es-ES"/>
        </w:rPr>
        <w:t xml:space="preserve"> </w:t>
      </w:r>
    </w:p>
    <w:p w:rsidR="00DC0C23" w:rsidRPr="00AA281D" w:rsidRDefault="00DC0C23" w:rsidP="001C59D1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33291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Obtener créditos y préstamos, en moneda nacional o extranjera, de instituciones de crédito nacionales o extranjeras, personas morales dedicadas al otorgamiento de crédito, y crédito de sus proveedores para capital de trabajo. 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Suscribir, girar, aceptar, endosar, ceder, protestar y avalar títulos de crédito, derechos o contratos, así como negociar con los mismos.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77007D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Recibir todo tipo de garantías</w:t>
      </w:r>
      <w:r w:rsidR="002439AD" w:rsidRPr="00AA281D">
        <w:rPr>
          <w:rFonts w:ascii="Soberana Sans" w:eastAsia="Times New Roman" w:hAnsi="Soberana Sans" w:cs="Arial"/>
          <w:color w:val="000000"/>
          <w:lang w:eastAsia="es-ES"/>
        </w:rPr>
        <w:t xml:space="preserve">, </w:t>
      </w:r>
      <w:r w:rsidR="0077007D" w:rsidRPr="00AA281D">
        <w:rPr>
          <w:rFonts w:ascii="Soberana Sans" w:eastAsia="Times New Roman" w:hAnsi="Soberana Sans" w:cs="Arial"/>
          <w:color w:val="000000"/>
          <w:lang w:eastAsia="es-ES"/>
        </w:rPr>
        <w:t xml:space="preserve">incluso prendaria, </w:t>
      </w:r>
      <w:r w:rsidRPr="00AA281D">
        <w:rPr>
          <w:rFonts w:ascii="Soberana Sans" w:eastAsia="Times New Roman" w:hAnsi="Soberana Sans" w:cs="Arial"/>
          <w:color w:val="000000"/>
          <w:lang w:eastAsia="es-ES"/>
        </w:rPr>
        <w:t>res</w:t>
      </w:r>
      <w:r w:rsidR="0077007D" w:rsidRPr="00AA281D">
        <w:rPr>
          <w:rFonts w:ascii="Soberana Sans" w:eastAsia="Times New Roman" w:hAnsi="Soberana Sans" w:cs="Arial"/>
          <w:color w:val="000000"/>
          <w:lang w:eastAsia="es-ES"/>
        </w:rPr>
        <w:t>pecto de los créditos</w:t>
      </w:r>
      <w:r w:rsidR="000A7781" w:rsidRPr="00AA281D">
        <w:rPr>
          <w:rFonts w:ascii="Soberana Sans" w:eastAsia="Times New Roman" w:hAnsi="Soberana Sans" w:cs="Arial"/>
          <w:color w:val="000000"/>
          <w:lang w:eastAsia="es-ES"/>
        </w:rPr>
        <w:t xml:space="preserve"> y</w:t>
      </w:r>
      <w:r w:rsidR="0077007D" w:rsidRPr="00AA281D">
        <w:rPr>
          <w:rFonts w:ascii="Soberana Sans" w:eastAsia="Times New Roman" w:hAnsi="Soberana Sans" w:cs="Arial"/>
          <w:color w:val="000000"/>
          <w:lang w:eastAsia="es-ES"/>
        </w:rPr>
        <w:t xml:space="preserve"> arrendamientos</w:t>
      </w:r>
      <w:r w:rsidR="000065D4" w:rsidRPr="00AA281D">
        <w:rPr>
          <w:rFonts w:ascii="Soberana Sans" w:eastAsia="Times New Roman" w:hAnsi="Soberana Sans" w:cs="Arial"/>
          <w:color w:val="000000"/>
          <w:lang w:eastAsia="es-ES"/>
        </w:rPr>
        <w:t xml:space="preserve"> </w:t>
      </w:r>
      <w:r w:rsidR="0077007D" w:rsidRPr="00AA281D">
        <w:rPr>
          <w:rFonts w:ascii="Soberana Sans" w:eastAsia="Times New Roman" w:hAnsi="Soberana Sans" w:cs="Arial"/>
          <w:color w:val="000000"/>
          <w:lang w:eastAsia="es-ES"/>
        </w:rPr>
        <w:t>otorgados</w:t>
      </w:r>
      <w:r w:rsidR="000A7781" w:rsidRPr="00AA281D">
        <w:rPr>
          <w:rFonts w:ascii="Soberana Sans" w:eastAsia="Times New Roman" w:hAnsi="Soberana Sans" w:cs="Arial"/>
          <w:color w:val="000000"/>
          <w:lang w:eastAsia="es-ES"/>
        </w:rPr>
        <w:t xml:space="preserve">, así como de </w:t>
      </w:r>
      <w:r w:rsidR="000065D4" w:rsidRPr="00AA281D">
        <w:rPr>
          <w:rFonts w:ascii="Soberana Sans" w:eastAsia="Times New Roman" w:hAnsi="Soberana Sans" w:cs="Arial"/>
          <w:color w:val="000000"/>
          <w:lang w:eastAsia="es-ES"/>
        </w:rPr>
        <w:t>operaciones de factoraje</w:t>
      </w:r>
      <w:r w:rsidR="0077007D" w:rsidRPr="00AA281D">
        <w:rPr>
          <w:rFonts w:ascii="Soberana Sans" w:eastAsia="Times New Roman" w:hAnsi="Soberana Sans" w:cs="Arial"/>
          <w:color w:val="000000"/>
          <w:lang w:eastAsia="es-ES"/>
        </w:rPr>
        <w:t>.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Otorgar garantías, a nombre propio, de cualquier tipo, con motivo de los créditos que la Sociedad obtenga de instituciones de crédito nacionales o extranjeras, personas morales dedicadas al otorgamiento de crédito, y crédito de sus proveedores. 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Celebrar operaciones de descuento de financiamiento y de créditos con el Instituto del Fondo Nacional para la Vivienda de los Trabajadores (INFONAVIT) y el Fondo de la Vivienda del Instituto de Seguridad y Servicios Sociales de los Trabajadores del Estado (FOVISSSTE).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Constituir depósitos a la vista y a plazo en instituciones de crédito y bancos del extranjero, en moneda nacional o extranjera. 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Contratar los servicios profesionales de aseguradoras, afianzadoras, organismos de investigación públicos o privados y en general de toda empresa pública o privada necesarios para el desarrollo del objeto social de la empresa. 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Realización de todo tipo de avalúos o valuaciones de cualquier tipo de bienes muebles e inmuebles. 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053667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Aceptar o conferir todo tipo de comisiones o mandatos, siempre y cuando los actos jurídicos que impactan dichas comisiones o mandatos, sean acordes con el objeto social.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Brindar y recibir toda clase de servicios o asesorías profesionales en materia de contabilidad, financiera, económica, fiscal, jurídica, administrativa convenientes para realización del objeto social. 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053667" w:rsidRPr="00AA281D" w:rsidRDefault="00053667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Invertir sus recursos líquidos en instrumentos de captación de entidades financieras, así como en instrumentos de deuda del Gobierno Federal o de fácil realización</w:t>
      </w:r>
      <w:r w:rsidR="00DC0C23" w:rsidRPr="00AA281D">
        <w:rPr>
          <w:rFonts w:ascii="Soberana Sans" w:eastAsia="Times New Roman" w:hAnsi="Soberana Sans" w:cs="Arial"/>
          <w:color w:val="000000"/>
          <w:lang w:eastAsia="es-ES"/>
        </w:rPr>
        <w:t>.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3E73D3" w:rsidRDefault="00A82AFA" w:rsidP="003E73D3">
      <w:pPr>
        <w:spacing w:after="0" w:line="40" w:lineRule="atLeast"/>
        <w:jc w:val="both"/>
        <w:rPr>
          <w:rFonts w:ascii="Soberana Sans" w:hAnsi="Soberana Sans" w:cs="Arial"/>
          <w:b/>
        </w:rPr>
      </w:pPr>
      <w:r w:rsidRPr="003E73D3">
        <w:rPr>
          <w:rFonts w:ascii="Soberana Sans" w:hAnsi="Soberana Sans" w:cs="Arial"/>
          <w:b/>
        </w:rPr>
        <w:t>Otras actividades que puede realizar una SOFOM</w:t>
      </w:r>
      <w:r w:rsidR="007D4FE7" w:rsidRPr="003E73D3">
        <w:rPr>
          <w:rFonts w:ascii="Soberana Sans" w:hAnsi="Soberana Sans" w:cs="Arial"/>
          <w:b/>
        </w:rPr>
        <w:t>,</w:t>
      </w:r>
      <w:r w:rsidRPr="003E73D3">
        <w:rPr>
          <w:rFonts w:ascii="Soberana Sans" w:hAnsi="Soberana Sans" w:cs="Arial"/>
          <w:b/>
        </w:rPr>
        <w:t xml:space="preserve"> E</w:t>
      </w:r>
      <w:r w:rsidR="007D4FE7" w:rsidRPr="003E73D3">
        <w:rPr>
          <w:rFonts w:ascii="Soberana Sans" w:hAnsi="Soberana Sans" w:cs="Arial"/>
          <w:b/>
        </w:rPr>
        <w:t>.</w:t>
      </w:r>
      <w:r w:rsidRPr="003E73D3">
        <w:rPr>
          <w:rFonts w:ascii="Soberana Sans" w:hAnsi="Soberana Sans" w:cs="Arial"/>
          <w:b/>
        </w:rPr>
        <w:t>N</w:t>
      </w:r>
      <w:r w:rsidR="007D4FE7" w:rsidRPr="003E73D3">
        <w:rPr>
          <w:rFonts w:ascii="Soberana Sans" w:hAnsi="Soberana Sans" w:cs="Arial"/>
          <w:b/>
        </w:rPr>
        <w:t>.</w:t>
      </w:r>
      <w:r w:rsidRPr="003E73D3">
        <w:rPr>
          <w:rFonts w:ascii="Soberana Sans" w:hAnsi="Soberana Sans" w:cs="Arial"/>
          <w:b/>
        </w:rPr>
        <w:t>R.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A82AFA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Establecer y operar oficinas y sucursales en cualquier parte del país o extranjero.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7E4676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Realizar estudios técnicos y proporcionar asesorías. </w:t>
      </w:r>
    </w:p>
    <w:p w:rsidR="007E4676" w:rsidRPr="007E4676" w:rsidRDefault="007E4676" w:rsidP="007E4676">
      <w:pPr>
        <w:pStyle w:val="Prrafodelista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Obtener, adquirir y enajenar, bajo cualquier título legal, patentes, marcas, nombres comerciales o derechos relativos a los mismos, en México o en el extranjero.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Celebrar todos los actos jurídicos necesarios o convenientes para realización del objeto social. </w:t>
      </w:r>
    </w:p>
    <w:p w:rsidR="00AF7D66" w:rsidRPr="00AF7D66" w:rsidRDefault="00AF7D66" w:rsidP="00AF7D66">
      <w:pPr>
        <w:pStyle w:val="Prrafodelista"/>
        <w:rPr>
          <w:rFonts w:ascii="Soberana Sans" w:eastAsia="Times New Roman" w:hAnsi="Soberana Sans" w:cs="Arial"/>
          <w:color w:val="000000"/>
          <w:lang w:eastAsia="es-ES"/>
        </w:rPr>
      </w:pPr>
    </w:p>
    <w:p w:rsidR="00AF7D66" w:rsidRPr="00AA281D" w:rsidRDefault="00AF7D66" w:rsidP="00AF7D66">
      <w:pPr>
        <w:pStyle w:val="Prrafodelista"/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DC0C23" w:rsidRPr="00AA281D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 xml:space="preserve">El reclutamiento, selección, entrenamiento y capacitación de personal empleado en áreas comprendidas en el trabajo para el cumplimiento del objeto social ya sea por sí o a través de terceros. </w:t>
      </w:r>
    </w:p>
    <w:p w:rsidR="00DC0C23" w:rsidRPr="00AA281D" w:rsidRDefault="00DC0C23" w:rsidP="00A82AFA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A82AFA" w:rsidRDefault="00A82AFA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AA281D">
        <w:rPr>
          <w:rFonts w:ascii="Soberana Sans" w:eastAsia="Times New Roman" w:hAnsi="Soberana Sans" w:cs="Arial"/>
          <w:color w:val="000000"/>
          <w:lang w:eastAsia="es-ES"/>
        </w:rPr>
        <w:t>Participar en toda clase de sociedades mercantiles y civiles, asociaciones civiles y empresas, nacionales y extranjeras, por medio de la tenencia, suscripción y/o adquisición de sus acciones, obligaciones, participaciones, en partes sociales, activos y derechos a t</w:t>
      </w:r>
      <w:r w:rsidR="00DC5032">
        <w:rPr>
          <w:rFonts w:ascii="Soberana Sans" w:eastAsia="Times New Roman" w:hAnsi="Soberana Sans" w:cs="Arial"/>
          <w:color w:val="000000"/>
          <w:lang w:eastAsia="es-ES"/>
        </w:rPr>
        <w:t>ravés de cualquier medio legal.</w:t>
      </w:r>
    </w:p>
    <w:p w:rsidR="00DC5032" w:rsidRPr="00DC5032" w:rsidRDefault="00DC5032" w:rsidP="00DC5032">
      <w:pPr>
        <w:pStyle w:val="Prrafodelista"/>
        <w:rPr>
          <w:rFonts w:ascii="Soberana Sans" w:eastAsia="Times New Roman" w:hAnsi="Soberana Sans" w:cs="Arial"/>
          <w:color w:val="000000"/>
          <w:lang w:eastAsia="es-ES"/>
        </w:rPr>
      </w:pPr>
    </w:p>
    <w:p w:rsidR="00DC5032" w:rsidRDefault="00D66BC0" w:rsidP="00DC0C23">
      <w:pPr>
        <w:pStyle w:val="Prrafodelista"/>
        <w:numPr>
          <w:ilvl w:val="0"/>
          <w:numId w:val="3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>
        <w:rPr>
          <w:rFonts w:ascii="Soberana Sans" w:eastAsia="Times New Roman" w:hAnsi="Soberana Sans" w:cs="Arial"/>
          <w:color w:val="000000"/>
          <w:lang w:eastAsia="es-ES"/>
        </w:rPr>
        <w:t>Realizar operaciones de reporto sobre títulos o valores, en términos de las disposiciones aplicables, relacionadas directamente con su objeto social.</w:t>
      </w:r>
    </w:p>
    <w:p w:rsidR="00DC5690" w:rsidRPr="00DC5690" w:rsidRDefault="00DC5690" w:rsidP="00DC5690">
      <w:pPr>
        <w:pStyle w:val="Prrafodelista"/>
        <w:rPr>
          <w:rFonts w:ascii="Soberana Sans" w:eastAsia="Times New Roman" w:hAnsi="Soberana Sans" w:cs="Arial"/>
          <w:color w:val="000000"/>
          <w:lang w:eastAsia="es-ES"/>
        </w:rPr>
      </w:pPr>
    </w:p>
    <w:p w:rsidR="00DC5690" w:rsidRDefault="00DC5690" w:rsidP="00DC5690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p w:rsidR="008D19B9" w:rsidRPr="008F4CAC" w:rsidRDefault="008D19B9" w:rsidP="008D19B9">
      <w:pPr>
        <w:rPr>
          <w:rFonts w:ascii="Soberana Sans" w:eastAsia="Times New Roman" w:hAnsi="Soberana Sans" w:cs="Arial"/>
          <w:b/>
          <w:color w:val="FF0000"/>
          <w:u w:val="single"/>
          <w:lang w:eastAsia="es-ES"/>
        </w:rPr>
      </w:pPr>
      <w:r w:rsidRPr="008F4CAC">
        <w:rPr>
          <w:rFonts w:ascii="Soberana Sans" w:eastAsia="Times New Roman" w:hAnsi="Soberana Sans" w:cs="Arial"/>
          <w:b/>
          <w:color w:val="FF0000"/>
          <w:u w:val="single"/>
          <w:lang w:eastAsia="es-ES"/>
        </w:rPr>
        <w:t xml:space="preserve">En el caso de un PROYECTO de estatutos para constituir una </w:t>
      </w:r>
      <w:r w:rsidRPr="008F4CAC">
        <w:rPr>
          <w:rFonts w:ascii="Soberana Sans" w:eastAsia="Times New Roman" w:hAnsi="Soberana Sans" w:cs="Arial"/>
          <w:b/>
          <w:color w:val="943634" w:themeColor="accent2" w:themeShade="BF"/>
          <w:u w:val="single"/>
          <w:lang w:eastAsia="es-ES"/>
        </w:rPr>
        <w:t>S.A.P.I. o S.A.B., SOFOM, E.N.R.</w:t>
      </w:r>
      <w:r w:rsidRPr="008F4CAC">
        <w:rPr>
          <w:rFonts w:ascii="Soberana Sans" w:eastAsia="Times New Roman" w:hAnsi="Soberana Sans" w:cs="Arial"/>
          <w:b/>
          <w:color w:val="FF0000"/>
          <w:u w:val="single"/>
          <w:lang w:eastAsia="es-ES"/>
        </w:rPr>
        <w:t xml:space="preserve">, </w:t>
      </w:r>
      <w:r w:rsidR="005C5DF8" w:rsidRPr="008F4CAC">
        <w:rPr>
          <w:rFonts w:ascii="Soberana Sans" w:eastAsia="Times New Roman" w:hAnsi="Soberana Sans" w:cs="Arial"/>
          <w:b/>
          <w:color w:val="FF0000"/>
          <w:u w:val="single"/>
          <w:lang w:eastAsia="es-ES"/>
        </w:rPr>
        <w:t xml:space="preserve">pueden </w:t>
      </w:r>
      <w:r w:rsidRPr="008F4CAC">
        <w:rPr>
          <w:rFonts w:ascii="Soberana Sans" w:eastAsia="Times New Roman" w:hAnsi="Soberana Sans" w:cs="Arial"/>
          <w:b/>
          <w:color w:val="FF0000"/>
          <w:u w:val="single"/>
          <w:lang w:eastAsia="es-ES"/>
        </w:rPr>
        <w:t>incluir la siguiente actividad:</w:t>
      </w:r>
    </w:p>
    <w:p w:rsidR="005C5DF8" w:rsidRPr="006C2F07" w:rsidRDefault="005C5DF8" w:rsidP="008F4CAC">
      <w:pPr>
        <w:pStyle w:val="Prrafodelista"/>
        <w:numPr>
          <w:ilvl w:val="0"/>
          <w:numId w:val="6"/>
        </w:num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  <w:r w:rsidRPr="006C2F07">
        <w:rPr>
          <w:rFonts w:ascii="Soberana Sans" w:eastAsia="Times New Roman" w:hAnsi="Soberana Sans" w:cs="Arial"/>
          <w:color w:val="000000"/>
          <w:lang w:eastAsia="es-ES"/>
        </w:rPr>
        <w:t xml:space="preserve">Emitir, colocar, y ofertar públicamente acciones en serie o masa, previamente inscritas en el Registro Nacional de Valores. </w:t>
      </w:r>
    </w:p>
    <w:p w:rsidR="005C5DF8" w:rsidRDefault="005C5DF8" w:rsidP="005C5DF8">
      <w:pPr>
        <w:rPr>
          <w:rFonts w:ascii="Calibri" w:hAnsi="Calibri"/>
        </w:rPr>
      </w:pPr>
    </w:p>
    <w:p w:rsidR="002C004E" w:rsidRPr="008F4CAC" w:rsidRDefault="002C004E" w:rsidP="00B740DA">
      <w:pPr>
        <w:rPr>
          <w:rFonts w:ascii="Soberana Sans" w:eastAsia="Times New Roman" w:hAnsi="Soberana Sans" w:cs="Arial"/>
          <w:b/>
          <w:color w:val="FF0000"/>
          <w:u w:val="single"/>
          <w:lang w:eastAsia="es-ES"/>
        </w:rPr>
      </w:pPr>
      <w:r w:rsidRPr="008F4CAC">
        <w:rPr>
          <w:rFonts w:ascii="Soberana Sans" w:eastAsia="Times New Roman" w:hAnsi="Soberana Sans" w:cs="Arial"/>
          <w:b/>
          <w:color w:val="FF0000"/>
          <w:u w:val="single"/>
          <w:lang w:eastAsia="es-ES"/>
        </w:rPr>
        <w:t xml:space="preserve">En el caso de un PROYECTO de estatutos para constituir una </w:t>
      </w:r>
      <w:r w:rsidRPr="008F4CAC">
        <w:rPr>
          <w:rFonts w:ascii="Soberana Sans" w:eastAsia="Times New Roman" w:hAnsi="Soberana Sans" w:cs="Arial"/>
          <w:b/>
          <w:color w:val="943634" w:themeColor="accent2" w:themeShade="BF"/>
          <w:u w:val="single"/>
          <w:lang w:eastAsia="es-ES"/>
        </w:rPr>
        <w:t>SOFOM, E.R.</w:t>
      </w:r>
      <w:r w:rsidRPr="008F4CAC">
        <w:rPr>
          <w:rFonts w:ascii="Soberana Sans" w:eastAsia="Times New Roman" w:hAnsi="Soberana Sans" w:cs="Arial"/>
          <w:b/>
          <w:color w:val="FF0000"/>
          <w:u w:val="single"/>
          <w:lang w:eastAsia="es-ES"/>
        </w:rPr>
        <w:t xml:space="preserve">, </w:t>
      </w:r>
      <w:r w:rsidRPr="008F4CAC">
        <w:rPr>
          <w:rFonts w:ascii="Soberana Sans" w:eastAsia="Times New Roman" w:hAnsi="Soberana Sans" w:cs="Arial"/>
          <w:b/>
          <w:color w:val="000000" w:themeColor="text1"/>
          <w:u w:val="single"/>
          <w:lang w:eastAsia="es-ES"/>
        </w:rPr>
        <w:t>las que mantienen vínculos patrimoniales con instituciones de crédito, sociedades financieras populares, sociedades financieras comunitarias o con sociedades cooperativas de ahorro y préstamo; o que emitan</w:t>
      </w:r>
      <w:r w:rsidRPr="008F4CAC">
        <w:rPr>
          <w:b/>
          <w:color w:val="000000" w:themeColor="text1"/>
          <w:u w:val="single"/>
        </w:rPr>
        <w:t xml:space="preserve"> </w:t>
      </w:r>
      <w:r w:rsidRPr="008F4CAC">
        <w:rPr>
          <w:rFonts w:ascii="Soberana Sans" w:eastAsia="Times New Roman" w:hAnsi="Soberana Sans" w:cs="Arial"/>
          <w:b/>
          <w:color w:val="000000" w:themeColor="text1"/>
          <w:u w:val="single"/>
          <w:lang w:eastAsia="es-ES"/>
        </w:rPr>
        <w:t>valores de deuda a su cargo, inscritos en el Registro Nacional de Valores</w:t>
      </w:r>
      <w:r w:rsidR="00B740DA" w:rsidRPr="008F4CAC">
        <w:rPr>
          <w:rFonts w:ascii="Soberana Sans" w:eastAsia="Times New Roman" w:hAnsi="Soberana Sans" w:cs="Arial"/>
          <w:b/>
          <w:color w:val="000000" w:themeColor="text1"/>
          <w:u w:val="single"/>
          <w:lang w:eastAsia="es-ES"/>
        </w:rPr>
        <w:t>;</w:t>
      </w:r>
      <w:r w:rsidRPr="008F4CAC">
        <w:rPr>
          <w:rFonts w:ascii="Soberana Sans" w:eastAsia="Times New Roman" w:hAnsi="Soberana Sans" w:cs="Arial"/>
          <w:b/>
          <w:color w:val="000000" w:themeColor="text1"/>
          <w:u w:val="single"/>
          <w:lang w:eastAsia="es-ES"/>
        </w:rPr>
        <w:t xml:space="preserve"> pueden </w:t>
      </w:r>
      <w:r w:rsidR="00B740DA" w:rsidRPr="008F4CAC">
        <w:rPr>
          <w:rFonts w:ascii="Soberana Sans" w:eastAsia="Times New Roman" w:hAnsi="Soberana Sans" w:cs="Arial"/>
          <w:b/>
          <w:color w:val="000000" w:themeColor="text1"/>
          <w:u w:val="single"/>
          <w:lang w:eastAsia="es-ES"/>
        </w:rPr>
        <w:t>incluir la siguiente actividad</w:t>
      </w:r>
    </w:p>
    <w:p w:rsidR="00B740DA" w:rsidRDefault="00B740DA" w:rsidP="00B740DA">
      <w:pPr>
        <w:rPr>
          <w:rFonts w:ascii="Soberana Sans" w:eastAsia="Times New Roman" w:hAnsi="Soberana Sans" w:cs="Arial"/>
          <w:color w:val="000000"/>
          <w:lang w:eastAsia="es-ES"/>
        </w:rPr>
      </w:pPr>
    </w:p>
    <w:p w:rsidR="00B740DA" w:rsidRPr="00B740DA" w:rsidRDefault="00B740DA" w:rsidP="008F4CAC">
      <w:pPr>
        <w:pStyle w:val="Prrafodelista"/>
        <w:numPr>
          <w:ilvl w:val="0"/>
          <w:numId w:val="7"/>
        </w:numPr>
        <w:rPr>
          <w:rFonts w:ascii="Soberana Sans" w:eastAsia="Times New Roman" w:hAnsi="Soberana Sans" w:cs="Arial"/>
          <w:color w:val="000000"/>
          <w:lang w:eastAsia="es-ES"/>
        </w:rPr>
      </w:pPr>
      <w:r w:rsidRPr="00B740DA">
        <w:rPr>
          <w:rFonts w:ascii="Soberana Sans" w:eastAsia="Times New Roman" w:hAnsi="Soberana Sans" w:cs="Arial"/>
          <w:color w:val="000000"/>
          <w:lang w:eastAsia="es-ES"/>
        </w:rPr>
        <w:t>Emitir valores de deuda a su cargo, en términos del artículo 87-B de la LGOAAC.</w:t>
      </w:r>
    </w:p>
    <w:p w:rsidR="005C5DF8" w:rsidRDefault="005C5DF8" w:rsidP="00DC5690">
      <w:pPr>
        <w:spacing w:after="0" w:line="40" w:lineRule="atLeast"/>
        <w:jc w:val="both"/>
        <w:rPr>
          <w:rFonts w:ascii="Soberana Sans" w:eastAsia="Times New Roman" w:hAnsi="Soberana Sans" w:cs="Arial"/>
          <w:color w:val="000000"/>
          <w:lang w:eastAsia="es-ES"/>
        </w:rPr>
      </w:pPr>
    </w:p>
    <w:sectPr w:rsidR="005C5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10B7"/>
    <w:multiLevelType w:val="hybridMultilevel"/>
    <w:tmpl w:val="CAD86F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7715"/>
    <w:multiLevelType w:val="hybridMultilevel"/>
    <w:tmpl w:val="79D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04E6"/>
    <w:multiLevelType w:val="hybridMultilevel"/>
    <w:tmpl w:val="25D6E80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CB7DFB"/>
    <w:multiLevelType w:val="hybridMultilevel"/>
    <w:tmpl w:val="74DC9526"/>
    <w:lvl w:ilvl="0" w:tplc="54524A0E">
      <w:start w:val="1"/>
      <w:numFmt w:val="upperRoman"/>
      <w:lvlText w:val="%1."/>
      <w:lvlJc w:val="right"/>
      <w:pPr>
        <w:ind w:left="1428" w:hanging="360"/>
      </w:pPr>
      <w:rPr>
        <w:rFonts w:ascii="Soberana Sans" w:eastAsia="Times New Roman" w:hAnsi="Soberana Sans" w:cs="Arial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23236ED"/>
    <w:multiLevelType w:val="hybridMultilevel"/>
    <w:tmpl w:val="CAD86F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62AC"/>
    <w:multiLevelType w:val="hybridMultilevel"/>
    <w:tmpl w:val="35CA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D1"/>
    <w:rsid w:val="000065D4"/>
    <w:rsid w:val="00046250"/>
    <w:rsid w:val="00050592"/>
    <w:rsid w:val="00053667"/>
    <w:rsid w:val="000971E1"/>
    <w:rsid w:val="000A7781"/>
    <w:rsid w:val="000B5C17"/>
    <w:rsid w:val="000C3ACC"/>
    <w:rsid w:val="00107A8D"/>
    <w:rsid w:val="00112239"/>
    <w:rsid w:val="001549D7"/>
    <w:rsid w:val="00181619"/>
    <w:rsid w:val="00181880"/>
    <w:rsid w:val="001A22BC"/>
    <w:rsid w:val="001C59D1"/>
    <w:rsid w:val="002439AD"/>
    <w:rsid w:val="00261699"/>
    <w:rsid w:val="00287D6B"/>
    <w:rsid w:val="002B652B"/>
    <w:rsid w:val="002C004E"/>
    <w:rsid w:val="002C507B"/>
    <w:rsid w:val="003E316F"/>
    <w:rsid w:val="003E73D3"/>
    <w:rsid w:val="00434B57"/>
    <w:rsid w:val="00451E22"/>
    <w:rsid w:val="004D64C4"/>
    <w:rsid w:val="00572613"/>
    <w:rsid w:val="00593602"/>
    <w:rsid w:val="005C5DF8"/>
    <w:rsid w:val="005E6E61"/>
    <w:rsid w:val="00610AF0"/>
    <w:rsid w:val="00625EDA"/>
    <w:rsid w:val="00660945"/>
    <w:rsid w:val="006C2F07"/>
    <w:rsid w:val="006C3B9F"/>
    <w:rsid w:val="007212AB"/>
    <w:rsid w:val="00724606"/>
    <w:rsid w:val="0077007D"/>
    <w:rsid w:val="007D4FE7"/>
    <w:rsid w:val="007E4676"/>
    <w:rsid w:val="008411AF"/>
    <w:rsid w:val="008474E7"/>
    <w:rsid w:val="008575BE"/>
    <w:rsid w:val="0089001A"/>
    <w:rsid w:val="00892779"/>
    <w:rsid w:val="008D19B9"/>
    <w:rsid w:val="008F4CAC"/>
    <w:rsid w:val="009072A4"/>
    <w:rsid w:val="00A0111E"/>
    <w:rsid w:val="00A7088C"/>
    <w:rsid w:val="00A82AFA"/>
    <w:rsid w:val="00A93E53"/>
    <w:rsid w:val="00AA281D"/>
    <w:rsid w:val="00AF7D66"/>
    <w:rsid w:val="00B10F58"/>
    <w:rsid w:val="00B37397"/>
    <w:rsid w:val="00B740DA"/>
    <w:rsid w:val="00B9080E"/>
    <w:rsid w:val="00BF1D80"/>
    <w:rsid w:val="00C40BCA"/>
    <w:rsid w:val="00D33291"/>
    <w:rsid w:val="00D510D5"/>
    <w:rsid w:val="00D62DC7"/>
    <w:rsid w:val="00D63A04"/>
    <w:rsid w:val="00D66BC0"/>
    <w:rsid w:val="00D72E52"/>
    <w:rsid w:val="00D80996"/>
    <w:rsid w:val="00D918DB"/>
    <w:rsid w:val="00DA61B2"/>
    <w:rsid w:val="00DC0C23"/>
    <w:rsid w:val="00DC5032"/>
    <w:rsid w:val="00DC5690"/>
    <w:rsid w:val="00E17E3B"/>
    <w:rsid w:val="00E2008A"/>
    <w:rsid w:val="00EA4FA6"/>
    <w:rsid w:val="00ED38B3"/>
    <w:rsid w:val="00ED60F4"/>
    <w:rsid w:val="00F77EEE"/>
    <w:rsid w:val="00FC2148"/>
    <w:rsid w:val="00FD094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A08F4-FB94-47D0-A19C-BD0A192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CONDUSEF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rlope</dc:creator>
  <cp:lastModifiedBy>DAZA DIAZ JAIME HUMBERTO</cp:lastModifiedBy>
  <cp:revision>2</cp:revision>
  <cp:lastPrinted>2015-02-11T19:36:00Z</cp:lastPrinted>
  <dcterms:created xsi:type="dcterms:W3CDTF">2020-01-16T19:54:00Z</dcterms:created>
  <dcterms:modified xsi:type="dcterms:W3CDTF">2020-01-16T19:54:00Z</dcterms:modified>
</cp:coreProperties>
</file>